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4" w:rsidRDefault="00543EC4" w:rsidP="00850EBC">
      <w:pPr>
        <w:spacing w:after="0"/>
        <w:rPr>
          <w:rFonts w:ascii="Comic Sans MS" w:hAnsi="Comic Sans MS"/>
          <w:sz w:val="20"/>
          <w:szCs w:val="20"/>
        </w:rPr>
      </w:pPr>
    </w:p>
    <w:p w:rsidR="00850EBC" w:rsidRPr="00543EC4" w:rsidRDefault="00850EBC" w:rsidP="00850EBC">
      <w:p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You will have one mont</w:t>
      </w:r>
      <w:r w:rsidR="00543EC4">
        <w:rPr>
          <w:rFonts w:ascii="Comic Sans MS" w:hAnsi="Comic Sans MS"/>
          <w:sz w:val="20"/>
          <w:szCs w:val="20"/>
        </w:rPr>
        <w:t>h to read the literary work</w:t>
      </w:r>
      <w:r w:rsidRPr="00543EC4">
        <w:rPr>
          <w:rFonts w:ascii="Comic Sans MS" w:hAnsi="Comic Sans MS"/>
          <w:sz w:val="20"/>
          <w:szCs w:val="20"/>
        </w:rPr>
        <w:t xml:space="preserve"> you have been assigned for Book Club.  Class time should be used for discussion of what you have read and for planning your presentation; therefore the reading should be done outside of class.  Pace yourself.  </w:t>
      </w:r>
    </w:p>
    <w:p w:rsidR="00850EBC" w:rsidRPr="00543EC4" w:rsidRDefault="00850EBC" w:rsidP="00850EBC">
      <w:pPr>
        <w:spacing w:after="0"/>
        <w:rPr>
          <w:rFonts w:ascii="Comic Sans MS" w:hAnsi="Comic Sans MS"/>
          <w:sz w:val="20"/>
          <w:szCs w:val="20"/>
        </w:rPr>
      </w:pPr>
    </w:p>
    <w:p w:rsidR="00850EBC" w:rsidRPr="00543EC4" w:rsidRDefault="00850EBC" w:rsidP="00850EBC">
      <w:p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While you are reading you will keep a Graffiti Journal</w:t>
      </w:r>
      <w:r w:rsidR="00543EC4">
        <w:rPr>
          <w:rFonts w:ascii="Comic Sans MS" w:hAnsi="Comic Sans MS"/>
          <w:sz w:val="20"/>
          <w:szCs w:val="20"/>
        </w:rPr>
        <w:t xml:space="preserve"> for each section of the literary work</w:t>
      </w:r>
      <w:r w:rsidRPr="00543EC4">
        <w:rPr>
          <w:rFonts w:ascii="Comic Sans MS" w:hAnsi="Comic Sans MS"/>
          <w:sz w:val="20"/>
          <w:szCs w:val="20"/>
        </w:rPr>
        <w:t>.  You should have two journal pages for each section:  the graffiti section and the in-depth</w:t>
      </w:r>
      <w:r w:rsidR="00543EC4">
        <w:rPr>
          <w:rFonts w:ascii="Comic Sans MS" w:hAnsi="Comic Sans MS"/>
          <w:sz w:val="20"/>
          <w:szCs w:val="20"/>
        </w:rPr>
        <w:t xml:space="preserve"> response.</w:t>
      </w:r>
    </w:p>
    <w:p w:rsidR="00850EBC" w:rsidRPr="00543EC4" w:rsidRDefault="00850EBC" w:rsidP="00850EBC">
      <w:p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 xml:space="preserve"> </w:t>
      </w:r>
    </w:p>
    <w:p w:rsidR="00850EBC" w:rsidRPr="00543EC4" w:rsidRDefault="00850EBC" w:rsidP="00850EBC">
      <w:pPr>
        <w:spacing w:after="0"/>
        <w:rPr>
          <w:rFonts w:ascii="Comic Sans MS" w:hAnsi="Comic Sans MS"/>
          <w:b/>
          <w:sz w:val="20"/>
          <w:szCs w:val="20"/>
        </w:rPr>
      </w:pPr>
      <w:r w:rsidRPr="00543EC4">
        <w:rPr>
          <w:rFonts w:ascii="Comic Sans MS" w:hAnsi="Comic Sans MS"/>
          <w:b/>
          <w:sz w:val="20"/>
          <w:szCs w:val="20"/>
        </w:rPr>
        <w:t>For each section of the book:</w:t>
      </w:r>
    </w:p>
    <w:p w:rsidR="00850EBC" w:rsidRPr="00543EC4" w:rsidRDefault="00850EBC" w:rsidP="00850EBC">
      <w:p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1.  The graffiti page will contain:</w:t>
      </w:r>
    </w:p>
    <w:p w:rsidR="00850EBC" w:rsidRPr="00543EC4" w:rsidRDefault="00850EBC" w:rsidP="003D07B4">
      <w:pPr>
        <w:spacing w:after="0"/>
        <w:ind w:left="1134" w:hanging="284"/>
        <w:rPr>
          <w:rFonts w:ascii="Comic Sans MS" w:hAnsi="Comic Sans MS"/>
          <w:sz w:val="20"/>
          <w:szCs w:val="20"/>
        </w:rPr>
      </w:pPr>
      <w:proofErr w:type="gramStart"/>
      <w:r w:rsidRPr="00543EC4">
        <w:rPr>
          <w:rFonts w:ascii="Comic Sans MS" w:hAnsi="Comic Sans MS"/>
          <w:sz w:val="20"/>
          <w:szCs w:val="20"/>
        </w:rPr>
        <w:t>a.  graffiti</w:t>
      </w:r>
      <w:proofErr w:type="gramEnd"/>
      <w:r w:rsidRPr="00543EC4">
        <w:rPr>
          <w:rFonts w:ascii="Comic Sans MS" w:hAnsi="Comic Sans MS"/>
          <w:sz w:val="20"/>
          <w:szCs w:val="20"/>
        </w:rPr>
        <w:t>; drawings, shapes, symbols, colours that help you remember each section of your book</w:t>
      </w:r>
    </w:p>
    <w:p w:rsidR="00850EBC" w:rsidRPr="00543EC4" w:rsidRDefault="00850EBC" w:rsidP="003D07B4">
      <w:pPr>
        <w:spacing w:after="0"/>
        <w:ind w:left="1134" w:hanging="284"/>
        <w:rPr>
          <w:rFonts w:ascii="Comic Sans MS" w:hAnsi="Comic Sans MS"/>
          <w:sz w:val="20"/>
          <w:szCs w:val="20"/>
        </w:rPr>
      </w:pPr>
      <w:proofErr w:type="gramStart"/>
      <w:r w:rsidRPr="00543EC4">
        <w:rPr>
          <w:rFonts w:ascii="Comic Sans MS" w:hAnsi="Comic Sans MS"/>
          <w:sz w:val="20"/>
          <w:szCs w:val="20"/>
        </w:rPr>
        <w:t>b.  words</w:t>
      </w:r>
      <w:proofErr w:type="gramEnd"/>
      <w:r w:rsidRPr="00543EC4">
        <w:rPr>
          <w:rFonts w:ascii="Comic Sans MS" w:hAnsi="Comic Sans MS"/>
          <w:sz w:val="20"/>
          <w:szCs w:val="20"/>
        </w:rPr>
        <w:t xml:space="preserve"> and phrases that come to your mind while you read.</w:t>
      </w:r>
    </w:p>
    <w:p w:rsidR="00850EBC" w:rsidRDefault="00850EBC" w:rsidP="00543EC4">
      <w:pPr>
        <w:spacing w:after="0"/>
        <w:ind w:left="1134" w:hanging="284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 xml:space="preserve">c.  </w:t>
      </w:r>
      <w:r w:rsidR="00C246AA" w:rsidRPr="00C246AA">
        <w:rPr>
          <w:rFonts w:ascii="Comic Sans MS" w:hAnsi="Comic Sans MS"/>
          <w:b/>
          <w:sz w:val="20"/>
          <w:szCs w:val="20"/>
        </w:rPr>
        <w:t>Three</w:t>
      </w:r>
      <w:r w:rsidR="00C246AA">
        <w:rPr>
          <w:rFonts w:ascii="Comic Sans MS" w:hAnsi="Comic Sans MS"/>
          <w:sz w:val="20"/>
          <w:szCs w:val="20"/>
        </w:rPr>
        <w:t xml:space="preserve"> </w:t>
      </w:r>
      <w:r w:rsidRPr="00543EC4">
        <w:rPr>
          <w:rFonts w:ascii="Comic Sans MS" w:hAnsi="Comic Sans MS"/>
          <w:sz w:val="20"/>
          <w:szCs w:val="20"/>
        </w:rPr>
        <w:t xml:space="preserve">direct quotations from the book that reveal your thoughts on the setting, characters, plot structure, point of view, themes, symbols </w:t>
      </w:r>
      <w:r w:rsidR="00543EC4">
        <w:rPr>
          <w:rFonts w:ascii="Comic Sans MS" w:hAnsi="Comic Sans MS"/>
          <w:sz w:val="20"/>
          <w:szCs w:val="20"/>
        </w:rPr>
        <w:t>and issues developed in the literary work</w:t>
      </w:r>
      <w:r w:rsidRPr="00543EC4">
        <w:rPr>
          <w:rFonts w:ascii="Comic Sans MS" w:hAnsi="Comic Sans MS"/>
          <w:sz w:val="20"/>
          <w:szCs w:val="20"/>
        </w:rPr>
        <w:t>.</w:t>
      </w:r>
    </w:p>
    <w:p w:rsidR="00543EC4" w:rsidRPr="00543EC4" w:rsidRDefault="00543EC4" w:rsidP="00543EC4">
      <w:pPr>
        <w:spacing w:after="0"/>
        <w:ind w:left="1134" w:hanging="284"/>
        <w:rPr>
          <w:rFonts w:ascii="Comic Sans MS" w:hAnsi="Comic Sans MS"/>
          <w:sz w:val="20"/>
          <w:szCs w:val="20"/>
        </w:rPr>
      </w:pPr>
    </w:p>
    <w:p w:rsidR="00C246AA" w:rsidRDefault="00850EBC" w:rsidP="00850EBC">
      <w:pPr>
        <w:spacing w:after="0"/>
        <w:ind w:left="284" w:hanging="284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2.  The in-depth response is to be a refl</w:t>
      </w:r>
      <w:r w:rsidR="00C246AA">
        <w:rPr>
          <w:rFonts w:ascii="Comic Sans MS" w:hAnsi="Comic Sans MS"/>
          <w:sz w:val="20"/>
          <w:szCs w:val="20"/>
        </w:rPr>
        <w:t xml:space="preserve">ection of </w:t>
      </w:r>
      <w:r w:rsidR="00C246AA" w:rsidRPr="00C246AA">
        <w:rPr>
          <w:rFonts w:ascii="Comic Sans MS" w:hAnsi="Comic Sans MS"/>
          <w:b/>
          <w:sz w:val="20"/>
          <w:szCs w:val="20"/>
        </w:rPr>
        <w:t xml:space="preserve">two </w:t>
      </w:r>
      <w:r w:rsidR="00C246AA">
        <w:rPr>
          <w:rFonts w:ascii="Comic Sans MS" w:hAnsi="Comic Sans MS"/>
          <w:b/>
          <w:sz w:val="20"/>
          <w:szCs w:val="20"/>
        </w:rPr>
        <w:t xml:space="preserve">(or all three) </w:t>
      </w:r>
      <w:r w:rsidR="00C246AA">
        <w:rPr>
          <w:rFonts w:ascii="Comic Sans MS" w:hAnsi="Comic Sans MS"/>
          <w:sz w:val="20"/>
          <w:szCs w:val="20"/>
        </w:rPr>
        <w:t>of the</w:t>
      </w:r>
      <w:r w:rsidRPr="00543EC4">
        <w:rPr>
          <w:rFonts w:ascii="Comic Sans MS" w:hAnsi="Comic Sans MS"/>
          <w:sz w:val="20"/>
          <w:szCs w:val="20"/>
        </w:rPr>
        <w:t xml:space="preserve"> direct quotations you have chosen.  </w:t>
      </w:r>
    </w:p>
    <w:p w:rsidR="00850EBC" w:rsidRPr="00543EC4" w:rsidRDefault="00C246AA" w:rsidP="00850EBC">
      <w:pPr>
        <w:spacing w:after="0"/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850EBC" w:rsidRPr="00543EC4">
        <w:rPr>
          <w:rFonts w:ascii="Comic Sans MS" w:hAnsi="Comic Sans MS"/>
          <w:sz w:val="20"/>
          <w:szCs w:val="20"/>
        </w:rPr>
        <w:t>You need two paragraphs for e</w:t>
      </w:r>
      <w:r w:rsidR="00543EC4" w:rsidRPr="00543EC4">
        <w:rPr>
          <w:rFonts w:ascii="Comic Sans MS" w:hAnsi="Comic Sans MS"/>
          <w:sz w:val="20"/>
          <w:szCs w:val="20"/>
        </w:rPr>
        <w:t>ach quote; you should have around 250 – 300 words</w:t>
      </w:r>
      <w:r>
        <w:rPr>
          <w:rFonts w:ascii="Comic Sans MS" w:hAnsi="Comic Sans MS"/>
          <w:sz w:val="20"/>
          <w:szCs w:val="20"/>
        </w:rPr>
        <w:t xml:space="preserve"> per quote</w:t>
      </w:r>
      <w:r w:rsidR="00543EC4" w:rsidRPr="00543EC4">
        <w:rPr>
          <w:rFonts w:ascii="Comic Sans MS" w:hAnsi="Comic Sans MS"/>
          <w:sz w:val="20"/>
          <w:szCs w:val="20"/>
        </w:rPr>
        <w:t>.</w:t>
      </w:r>
      <w:r w:rsidR="00400F77">
        <w:rPr>
          <w:rFonts w:ascii="Comic Sans MS" w:hAnsi="Comic Sans MS"/>
          <w:sz w:val="20"/>
          <w:szCs w:val="20"/>
        </w:rPr>
        <w:t xml:space="preserve">  </w:t>
      </w:r>
    </w:p>
    <w:p w:rsidR="00850EBC" w:rsidRPr="00543EC4" w:rsidRDefault="00850EBC" w:rsidP="00850EBC">
      <w:pPr>
        <w:spacing w:after="0"/>
        <w:ind w:left="284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Be sure to select passages that really “</w:t>
      </w:r>
      <w:proofErr w:type="gramStart"/>
      <w:r w:rsidRPr="00543EC4">
        <w:rPr>
          <w:rFonts w:ascii="Comic Sans MS" w:hAnsi="Comic Sans MS"/>
          <w:sz w:val="20"/>
          <w:szCs w:val="20"/>
        </w:rPr>
        <w:t>jump off</w:t>
      </w:r>
      <w:proofErr w:type="gramEnd"/>
      <w:r w:rsidRPr="00543EC4">
        <w:rPr>
          <w:rFonts w:ascii="Comic Sans MS" w:hAnsi="Comic Sans MS"/>
          <w:sz w:val="20"/>
          <w:szCs w:val="20"/>
        </w:rPr>
        <w:t xml:space="preserve"> the page” for you and allow you to think deeply.</w:t>
      </w:r>
    </w:p>
    <w:p w:rsidR="00543EC4" w:rsidRDefault="00543EC4" w:rsidP="00850EBC">
      <w:pPr>
        <w:spacing w:after="0"/>
        <w:ind w:left="284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Identify the speaker, context, meaning and significance of each quote as it pertains to the literary work.</w:t>
      </w:r>
    </w:p>
    <w:p w:rsidR="00400F77" w:rsidRPr="00543EC4" w:rsidRDefault="00400F77" w:rsidP="00850EBC">
      <w:pPr>
        <w:spacing w:after="0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C246AA">
        <w:rPr>
          <w:rFonts w:ascii="Comic Sans MS" w:hAnsi="Comic Sans MS"/>
          <w:sz w:val="20"/>
          <w:szCs w:val="20"/>
        </w:rPr>
        <w:t>ype your</w:t>
      </w:r>
      <w:r>
        <w:rPr>
          <w:rFonts w:ascii="Comic Sans MS" w:hAnsi="Comic Sans MS"/>
          <w:sz w:val="20"/>
          <w:szCs w:val="20"/>
        </w:rPr>
        <w:t xml:space="preserve"> responses in 12 </w:t>
      </w:r>
      <w:proofErr w:type="gramStart"/>
      <w:r>
        <w:rPr>
          <w:rFonts w:ascii="Comic Sans MS" w:hAnsi="Comic Sans MS"/>
          <w:sz w:val="20"/>
          <w:szCs w:val="20"/>
        </w:rPr>
        <w:t>font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850EBC" w:rsidRPr="00543EC4" w:rsidRDefault="00850EBC" w:rsidP="00850EBC">
      <w:pPr>
        <w:spacing w:after="0"/>
        <w:ind w:left="284"/>
        <w:rPr>
          <w:rFonts w:ascii="Comic Sans MS" w:hAnsi="Comic Sans MS"/>
          <w:sz w:val="20"/>
          <w:szCs w:val="20"/>
        </w:rPr>
      </w:pPr>
    </w:p>
    <w:p w:rsidR="00850EBC" w:rsidRPr="00543EC4" w:rsidRDefault="00850EBC" w:rsidP="00850EBC">
      <w:p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Some questions to consider when responding to the direct quotations.  Choose two or three to help you complete the journal.  You may write any other reflections you wish.</w:t>
      </w:r>
    </w:p>
    <w:p w:rsidR="009F7A98" w:rsidRPr="00543EC4" w:rsidRDefault="009F7A98" w:rsidP="00850EBC">
      <w:pPr>
        <w:spacing w:after="0"/>
        <w:rPr>
          <w:rFonts w:ascii="Comic Sans MS" w:hAnsi="Comic Sans MS"/>
          <w:sz w:val="20"/>
          <w:szCs w:val="20"/>
        </w:rPr>
      </w:pPr>
    </w:p>
    <w:p w:rsidR="00850EBC" w:rsidRPr="00543EC4" w:rsidRDefault="00850EBC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If you were in this situation, what would you have done?</w:t>
      </w:r>
    </w:p>
    <w:p w:rsidR="00850EBC" w:rsidRPr="00543EC4" w:rsidRDefault="00850EBC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would have been going through your heart and mind is you were in this situation?</w:t>
      </w:r>
    </w:p>
    <w:p w:rsidR="00850EBC" w:rsidRPr="00543EC4" w:rsidRDefault="00850EBC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questions do you have?  What answers?</w:t>
      </w:r>
    </w:p>
    <w:p w:rsidR="009F7A98" w:rsidRPr="00543EC4" w:rsidRDefault="009F7A98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confuses you or causes you problems?</w:t>
      </w:r>
    </w:p>
    <w:p w:rsidR="00850EBC" w:rsidRPr="00543EC4" w:rsidRDefault="00850EBC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does this event/choice/occurrence make you think about?  How does it make you feel?</w:t>
      </w:r>
    </w:p>
    <w:p w:rsidR="00850EBC" w:rsidRPr="00543EC4" w:rsidRDefault="00850EBC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connections can you make to your life and/or our life today about this event?</w:t>
      </w:r>
    </w:p>
    <w:p w:rsidR="00850EBC" w:rsidRPr="00543EC4" w:rsidRDefault="00850EBC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about this passage stands put to you and makes you select it?</w:t>
      </w:r>
    </w:p>
    <w:p w:rsidR="009F7A98" w:rsidRPr="00543EC4" w:rsidRDefault="009F7A98" w:rsidP="00850E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  <w:sz w:val="20"/>
          <w:szCs w:val="20"/>
        </w:rPr>
        <w:t>What is it about the language used in the quote that attracts or repels you?</w:t>
      </w:r>
    </w:p>
    <w:p w:rsidR="009F7A98" w:rsidRPr="00543EC4" w:rsidRDefault="009F7A98" w:rsidP="009F7A9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400F77" w:rsidRDefault="00400F77" w:rsidP="003D07B4">
      <w:pPr>
        <w:spacing w:after="0"/>
        <w:rPr>
          <w:rFonts w:ascii="Comic Sans MS" w:hAnsi="Comic Sans MS"/>
        </w:rPr>
      </w:pPr>
    </w:p>
    <w:p w:rsidR="00543EC4" w:rsidRDefault="00850EBC" w:rsidP="003D07B4">
      <w:pPr>
        <w:spacing w:after="0"/>
        <w:rPr>
          <w:rFonts w:ascii="Comic Sans MS" w:hAnsi="Comic Sans MS"/>
          <w:sz w:val="20"/>
          <w:szCs w:val="20"/>
        </w:rPr>
      </w:pPr>
      <w:r w:rsidRPr="00543EC4">
        <w:rPr>
          <w:rFonts w:ascii="Comic Sans MS" w:hAnsi="Comic Sans MS"/>
        </w:rPr>
        <w:t>Remember: these responses are based on personal reflection.  There is no right or wrong answer, so be true to yourself and this assignment.</w:t>
      </w:r>
      <w:r w:rsidR="003D07B4" w:rsidRPr="00543EC4">
        <w:rPr>
          <w:rFonts w:ascii="Comic Sans MS" w:hAnsi="Comic Sans MS"/>
        </w:rPr>
        <w:t xml:space="preserve"> </w:t>
      </w:r>
    </w:p>
    <w:p w:rsidR="00C246AA" w:rsidRDefault="00C246AA" w:rsidP="003D07B4">
      <w:pPr>
        <w:rPr>
          <w:rFonts w:ascii="Comic Sans MS" w:hAnsi="Comic Sans MS"/>
          <w:sz w:val="20"/>
          <w:szCs w:val="20"/>
        </w:rPr>
        <w:sectPr w:rsidR="00C246AA" w:rsidSect="00FA5A33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8286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2977"/>
        <w:gridCol w:w="2977"/>
        <w:gridCol w:w="2551"/>
      </w:tblGrid>
      <w:tr w:rsidR="00FA5A33" w:rsidTr="004127C7">
        <w:tc>
          <w:tcPr>
            <w:tcW w:w="3261" w:type="dxa"/>
          </w:tcPr>
          <w:p w:rsidR="00C246AA" w:rsidRPr="00C246AA" w:rsidRDefault="00C246AA" w:rsidP="003D07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46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3260" w:type="dxa"/>
          </w:tcPr>
          <w:p w:rsidR="00C246AA" w:rsidRPr="00C246AA" w:rsidRDefault="00C246AA" w:rsidP="003D07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46AA">
              <w:rPr>
                <w:rFonts w:ascii="Comic Sans MS" w:hAnsi="Comic Sans MS"/>
                <w:b/>
                <w:sz w:val="24"/>
                <w:szCs w:val="24"/>
              </w:rPr>
              <w:t>Level 4</w:t>
            </w:r>
          </w:p>
        </w:tc>
        <w:tc>
          <w:tcPr>
            <w:tcW w:w="3260" w:type="dxa"/>
          </w:tcPr>
          <w:p w:rsidR="00C246AA" w:rsidRPr="00C246AA" w:rsidRDefault="00C246AA" w:rsidP="003D07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46AA">
              <w:rPr>
                <w:rFonts w:ascii="Comic Sans MS" w:hAnsi="Comic Sans MS"/>
                <w:b/>
                <w:sz w:val="24"/>
                <w:szCs w:val="24"/>
              </w:rPr>
              <w:t>Level 3</w:t>
            </w:r>
          </w:p>
        </w:tc>
        <w:tc>
          <w:tcPr>
            <w:tcW w:w="2977" w:type="dxa"/>
          </w:tcPr>
          <w:p w:rsidR="00C246AA" w:rsidRPr="00C246AA" w:rsidRDefault="00C246AA" w:rsidP="003D07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46AA">
              <w:rPr>
                <w:rFonts w:ascii="Comic Sans MS" w:hAnsi="Comic Sans MS"/>
                <w:b/>
                <w:sz w:val="24"/>
                <w:szCs w:val="24"/>
              </w:rPr>
              <w:t>Level 2</w:t>
            </w:r>
          </w:p>
        </w:tc>
        <w:tc>
          <w:tcPr>
            <w:tcW w:w="2977" w:type="dxa"/>
          </w:tcPr>
          <w:p w:rsidR="00C246AA" w:rsidRPr="00C246AA" w:rsidRDefault="00C246AA" w:rsidP="003D07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46AA">
              <w:rPr>
                <w:rFonts w:ascii="Comic Sans MS" w:hAnsi="Comic Sans MS"/>
                <w:b/>
                <w:sz w:val="24"/>
                <w:szCs w:val="24"/>
              </w:rPr>
              <w:t>Level 1</w:t>
            </w:r>
          </w:p>
        </w:tc>
        <w:tc>
          <w:tcPr>
            <w:tcW w:w="2551" w:type="dxa"/>
          </w:tcPr>
          <w:p w:rsidR="00C246AA" w:rsidRPr="00C246AA" w:rsidRDefault="00C246AA" w:rsidP="003D07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246AA">
              <w:rPr>
                <w:rFonts w:ascii="Comic Sans MS" w:hAnsi="Comic Sans MS"/>
                <w:b/>
                <w:sz w:val="24"/>
                <w:szCs w:val="24"/>
              </w:rPr>
              <w:t>Below level</w:t>
            </w:r>
          </w:p>
        </w:tc>
      </w:tr>
      <w:tr w:rsidR="00EB5920" w:rsidTr="004127C7">
        <w:tc>
          <w:tcPr>
            <w:tcW w:w="3261" w:type="dxa"/>
            <w:shd w:val="clear" w:color="auto" w:fill="BFBFBF" w:themeFill="background1" w:themeFillShade="BF"/>
          </w:tcPr>
          <w:p w:rsidR="00C246AA" w:rsidRPr="00C246AA" w:rsidRDefault="00C246AA" w:rsidP="003D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246AA" w:rsidRPr="00C246AA" w:rsidRDefault="00C246AA" w:rsidP="003D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246AA" w:rsidRPr="00C246AA" w:rsidRDefault="00C246AA" w:rsidP="003D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246AA" w:rsidRPr="00C246AA" w:rsidRDefault="00C246AA" w:rsidP="003D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246AA" w:rsidRPr="00C246AA" w:rsidRDefault="00C246AA" w:rsidP="003D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246AA" w:rsidRPr="00C246AA" w:rsidRDefault="00C246AA" w:rsidP="003D07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5A33" w:rsidTr="004127C7">
        <w:tc>
          <w:tcPr>
            <w:tcW w:w="3261" w:type="dxa"/>
          </w:tcPr>
          <w:p w:rsidR="00FA5A33" w:rsidRDefault="00C246AA" w:rsidP="00FA5A33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Interesting and creative graffiti</w:t>
            </w:r>
            <w:r w:rsidR="00DD57C9">
              <w:rPr>
                <w:rFonts w:ascii="Comic Sans MS" w:hAnsi="Comic Sans MS"/>
                <w:sz w:val="18"/>
                <w:szCs w:val="18"/>
              </w:rPr>
              <w:t>;</w:t>
            </w:r>
            <w:r w:rsidR="00FA5A33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DD57C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FA5A33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FA5A33" w:rsidRDefault="00FA5A33" w:rsidP="00FA5A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="00C246AA" w:rsidRPr="00DD57C9">
              <w:rPr>
                <w:rFonts w:ascii="Comic Sans MS" w:hAnsi="Comic Sans MS"/>
                <w:sz w:val="18"/>
                <w:szCs w:val="18"/>
              </w:rPr>
              <w:t xml:space="preserve">Drawings, images, symbols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246AA" w:rsidRPr="00DD57C9" w:rsidRDefault="00FA5A33" w:rsidP="00FA5A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="00C246AA" w:rsidRPr="00DD57C9">
              <w:rPr>
                <w:rFonts w:ascii="Comic Sans MS" w:hAnsi="Comic Sans MS"/>
                <w:sz w:val="18"/>
                <w:szCs w:val="18"/>
              </w:rPr>
              <w:t>and colour</w:t>
            </w:r>
          </w:p>
        </w:tc>
        <w:tc>
          <w:tcPr>
            <w:tcW w:w="3260" w:type="dxa"/>
          </w:tcPr>
          <w:p w:rsidR="00C246AA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Thorough</w:t>
            </w:r>
          </w:p>
        </w:tc>
        <w:tc>
          <w:tcPr>
            <w:tcW w:w="3260" w:type="dxa"/>
          </w:tcPr>
          <w:p w:rsidR="00C246AA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Considerable</w:t>
            </w:r>
          </w:p>
        </w:tc>
        <w:tc>
          <w:tcPr>
            <w:tcW w:w="2977" w:type="dxa"/>
          </w:tcPr>
          <w:p w:rsidR="00C246AA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Some</w:t>
            </w:r>
          </w:p>
        </w:tc>
        <w:tc>
          <w:tcPr>
            <w:tcW w:w="2977" w:type="dxa"/>
          </w:tcPr>
          <w:p w:rsidR="00C246AA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Limited</w:t>
            </w:r>
          </w:p>
        </w:tc>
        <w:tc>
          <w:tcPr>
            <w:tcW w:w="2551" w:type="dxa"/>
          </w:tcPr>
          <w:p w:rsidR="00C246AA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Missing</w:t>
            </w:r>
          </w:p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5A33" w:rsidTr="004127C7">
        <w:tc>
          <w:tcPr>
            <w:tcW w:w="3261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 xml:space="preserve">Key words and phrases </w:t>
            </w:r>
          </w:p>
          <w:p w:rsidR="00A40E76" w:rsidRPr="00DD57C9" w:rsidRDefault="00FA5A33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A40E76" w:rsidRPr="00DD57C9">
              <w:rPr>
                <w:rFonts w:ascii="Comic Sans MS" w:hAnsi="Comic Sans MS"/>
                <w:sz w:val="18"/>
                <w:szCs w:val="18"/>
              </w:rPr>
              <w:t>Original, accurate, insightful</w:t>
            </w:r>
          </w:p>
        </w:tc>
        <w:tc>
          <w:tcPr>
            <w:tcW w:w="3260" w:type="dxa"/>
          </w:tcPr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Thorough</w:t>
            </w:r>
          </w:p>
        </w:tc>
        <w:tc>
          <w:tcPr>
            <w:tcW w:w="3260" w:type="dxa"/>
          </w:tcPr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Considerable</w:t>
            </w:r>
          </w:p>
        </w:tc>
        <w:tc>
          <w:tcPr>
            <w:tcW w:w="2977" w:type="dxa"/>
          </w:tcPr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Some</w:t>
            </w:r>
          </w:p>
        </w:tc>
        <w:tc>
          <w:tcPr>
            <w:tcW w:w="2977" w:type="dxa"/>
          </w:tcPr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Limited</w:t>
            </w:r>
          </w:p>
        </w:tc>
        <w:tc>
          <w:tcPr>
            <w:tcW w:w="2551" w:type="dxa"/>
          </w:tcPr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Missing</w:t>
            </w:r>
          </w:p>
          <w:p w:rsidR="00A40E76" w:rsidRPr="00DD57C9" w:rsidRDefault="00A40E76" w:rsidP="000E2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5A33" w:rsidTr="004127C7">
        <w:tc>
          <w:tcPr>
            <w:tcW w:w="3261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Three direct quotations per section of literary work; references included (speaker, context, meaning, significance)</w:t>
            </w:r>
          </w:p>
        </w:tc>
        <w:tc>
          <w:tcPr>
            <w:tcW w:w="3260" w:type="dxa"/>
          </w:tcPr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Thorough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All three present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All re</w:t>
            </w:r>
            <w:r w:rsidR="00EB5920">
              <w:rPr>
                <w:rFonts w:ascii="Comic Sans MS" w:hAnsi="Comic Sans MS"/>
                <w:sz w:val="18"/>
                <w:szCs w:val="18"/>
              </w:rPr>
              <w:t xml:space="preserve">ferences included and </w:t>
            </w:r>
            <w:r w:rsidRPr="00DD57C9">
              <w:rPr>
                <w:rFonts w:ascii="Comic Sans MS" w:hAnsi="Comic Sans MS"/>
                <w:sz w:val="18"/>
                <w:szCs w:val="18"/>
              </w:rPr>
              <w:t>correct</w:t>
            </w:r>
          </w:p>
        </w:tc>
        <w:tc>
          <w:tcPr>
            <w:tcW w:w="3260" w:type="dxa"/>
          </w:tcPr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Considerable</w:t>
            </w:r>
          </w:p>
          <w:p w:rsidR="00A40E76" w:rsidRPr="00DD57C9" w:rsidRDefault="00A40E76" w:rsidP="00A40E76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All three present</w:t>
            </w:r>
          </w:p>
          <w:p w:rsidR="00A40E76" w:rsidRPr="00DD57C9" w:rsidRDefault="00A40E76" w:rsidP="00A40E76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Most re</w:t>
            </w:r>
            <w:r w:rsidR="00EB5920">
              <w:rPr>
                <w:rFonts w:ascii="Comic Sans MS" w:hAnsi="Comic Sans MS"/>
                <w:sz w:val="18"/>
                <w:szCs w:val="18"/>
              </w:rPr>
              <w:t xml:space="preserve">ferences included and </w:t>
            </w:r>
            <w:r w:rsidRPr="00DD57C9">
              <w:rPr>
                <w:rFonts w:ascii="Comic Sans MS" w:hAnsi="Comic Sans MS"/>
                <w:sz w:val="18"/>
                <w:szCs w:val="18"/>
              </w:rPr>
              <w:t>correct</w:t>
            </w:r>
          </w:p>
        </w:tc>
        <w:tc>
          <w:tcPr>
            <w:tcW w:w="2977" w:type="dxa"/>
          </w:tcPr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Some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Missing a quotation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Most references included; some information incorrect</w:t>
            </w:r>
          </w:p>
        </w:tc>
        <w:tc>
          <w:tcPr>
            <w:tcW w:w="2977" w:type="dxa"/>
          </w:tcPr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Limited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Missing quotation(s)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Missing references</w:t>
            </w:r>
          </w:p>
        </w:tc>
        <w:tc>
          <w:tcPr>
            <w:tcW w:w="2551" w:type="dxa"/>
          </w:tcPr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Missing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No quotations</w:t>
            </w:r>
          </w:p>
          <w:p w:rsidR="00A40E76" w:rsidRPr="00DD57C9" w:rsidRDefault="00A40E76" w:rsidP="00635921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No references</w:t>
            </w:r>
          </w:p>
        </w:tc>
      </w:tr>
      <w:tr w:rsidR="000E263C" w:rsidRPr="00C246AA" w:rsidTr="004127C7">
        <w:tc>
          <w:tcPr>
            <w:tcW w:w="3261" w:type="dxa"/>
            <w:shd w:val="clear" w:color="auto" w:fill="BFBFBF" w:themeFill="background1" w:themeFillShade="BF"/>
          </w:tcPr>
          <w:p w:rsidR="00A40E76" w:rsidRPr="00C246AA" w:rsidRDefault="00A40E76" w:rsidP="003D07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46AA">
              <w:rPr>
                <w:rFonts w:ascii="Comic Sans MS" w:hAnsi="Comic Sans MS"/>
                <w:b/>
                <w:sz w:val="20"/>
                <w:szCs w:val="20"/>
              </w:rPr>
              <w:t>Responses to quotations: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40E76" w:rsidRPr="00C246AA" w:rsidRDefault="00A40E76" w:rsidP="003D07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40E76" w:rsidRPr="00C246AA" w:rsidRDefault="00A40E76" w:rsidP="003D07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A40E76" w:rsidRPr="00C246AA" w:rsidRDefault="00A40E76" w:rsidP="003D07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A40E76" w:rsidRPr="00C246AA" w:rsidRDefault="00A40E76" w:rsidP="003D07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40E76" w:rsidRPr="00C246AA" w:rsidRDefault="00A40E76" w:rsidP="003D07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A5A33" w:rsidTr="004127C7">
        <w:tc>
          <w:tcPr>
            <w:tcW w:w="3261" w:type="dxa"/>
          </w:tcPr>
          <w:p w:rsidR="00A40E76" w:rsidRDefault="00A40E76" w:rsidP="00C246AA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read and demonstrate an understanding of the literary work</w:t>
            </w:r>
          </w:p>
          <w:p w:rsidR="00DD57C9" w:rsidRPr="00DD57C9" w:rsidRDefault="00DD57C9" w:rsidP="00C246AA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two reflections per section</w:t>
            </w:r>
          </w:p>
        </w:tc>
        <w:tc>
          <w:tcPr>
            <w:tcW w:w="3260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Thorough understanding of literary work</w:t>
            </w:r>
          </w:p>
        </w:tc>
        <w:tc>
          <w:tcPr>
            <w:tcW w:w="3260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Considerable understanding of literary work</w:t>
            </w:r>
          </w:p>
        </w:tc>
        <w:tc>
          <w:tcPr>
            <w:tcW w:w="2977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Some understanding of literary work</w:t>
            </w:r>
          </w:p>
        </w:tc>
        <w:tc>
          <w:tcPr>
            <w:tcW w:w="2977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Limited understanding of literary work</w:t>
            </w:r>
          </w:p>
        </w:tc>
        <w:tc>
          <w:tcPr>
            <w:tcW w:w="2551" w:type="dxa"/>
          </w:tcPr>
          <w:p w:rsidR="00A40E76" w:rsidRPr="00DD57C9" w:rsidRDefault="00A40E76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No understanding of literary work</w:t>
            </w:r>
          </w:p>
        </w:tc>
      </w:tr>
      <w:tr w:rsidR="00FA5A33" w:rsidTr="004127C7">
        <w:tc>
          <w:tcPr>
            <w:tcW w:w="3261" w:type="dxa"/>
          </w:tcPr>
          <w:p w:rsidR="00A40E76" w:rsidRPr="00DD57C9" w:rsidRDefault="00A40E76" w:rsidP="00C246AA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Insightful reflections</w:t>
            </w:r>
          </w:p>
          <w:p w:rsidR="00A40E76" w:rsidRPr="00DD57C9" w:rsidRDefault="00A40E76" w:rsidP="00C246AA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Uses supporting factual details</w:t>
            </w:r>
          </w:p>
        </w:tc>
        <w:tc>
          <w:tcPr>
            <w:tcW w:w="3260" w:type="dxa"/>
          </w:tcPr>
          <w:p w:rsidR="00A40E76" w:rsidRPr="00DD57C9" w:rsidRDefault="008D6535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Thorough reflections</w:t>
            </w:r>
            <w:r w:rsidR="00DD57C9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DD57C9" w:rsidRPr="00DD57C9" w:rsidRDefault="00DD57C9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evaluates information using a wide range of supporting factual details</w:t>
            </w:r>
          </w:p>
        </w:tc>
        <w:tc>
          <w:tcPr>
            <w:tcW w:w="3260" w:type="dxa"/>
          </w:tcPr>
          <w:p w:rsidR="00751238" w:rsidRPr="00DD57C9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Considerable</w:t>
            </w:r>
            <w:r w:rsidRPr="00DD57C9">
              <w:rPr>
                <w:rFonts w:ascii="Comic Sans MS" w:hAnsi="Comic Sans MS"/>
                <w:sz w:val="18"/>
                <w:szCs w:val="18"/>
              </w:rPr>
              <w:t xml:space="preserve"> reflections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A40E76" w:rsidRPr="00DD57C9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evaluates information using a wide range of supporting factual details</w:t>
            </w:r>
          </w:p>
        </w:tc>
        <w:tc>
          <w:tcPr>
            <w:tcW w:w="2977" w:type="dxa"/>
          </w:tcPr>
          <w:p w:rsidR="00751238" w:rsidRPr="00DD57C9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 </w:t>
            </w:r>
            <w:r w:rsidRPr="00DD57C9">
              <w:rPr>
                <w:rFonts w:ascii="Comic Sans MS" w:hAnsi="Comic Sans MS"/>
                <w:sz w:val="18"/>
                <w:szCs w:val="18"/>
              </w:rPr>
              <w:t>reflections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A40E76" w:rsidRPr="00DD57C9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evaluates in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formation using some </w:t>
            </w: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supporting factual details</w:t>
            </w:r>
          </w:p>
        </w:tc>
        <w:tc>
          <w:tcPr>
            <w:tcW w:w="2977" w:type="dxa"/>
          </w:tcPr>
          <w:p w:rsidR="00751238" w:rsidRPr="00DD57C9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Limited </w:t>
            </w:r>
            <w:r w:rsidRPr="00DD57C9">
              <w:rPr>
                <w:rFonts w:ascii="Comic Sans MS" w:hAnsi="Comic Sans MS"/>
                <w:sz w:val="18"/>
                <w:szCs w:val="18"/>
              </w:rPr>
              <w:t>reflections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A40E76" w:rsidRPr="00DD57C9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Few</w:t>
            </w: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supporting factual details</w:t>
            </w:r>
          </w:p>
        </w:tc>
        <w:tc>
          <w:tcPr>
            <w:tcW w:w="2551" w:type="dxa"/>
          </w:tcPr>
          <w:p w:rsidR="00A40E76" w:rsidRDefault="00751238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reflections</w:t>
            </w:r>
          </w:p>
          <w:p w:rsidR="00751238" w:rsidRPr="00DD57C9" w:rsidRDefault="00751238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supporting details</w:t>
            </w:r>
          </w:p>
        </w:tc>
      </w:tr>
      <w:tr w:rsidR="00FA5A33" w:rsidTr="004127C7">
        <w:tc>
          <w:tcPr>
            <w:tcW w:w="3261" w:type="dxa"/>
          </w:tcPr>
          <w:p w:rsidR="00A40E76" w:rsidRPr="00DD57C9" w:rsidRDefault="00A40E76" w:rsidP="00C246AA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D57C9">
              <w:rPr>
                <w:rFonts w:ascii="Comic Sans MS" w:hAnsi="Comic Sans MS"/>
                <w:sz w:val="18"/>
                <w:szCs w:val="18"/>
              </w:rPr>
              <w:t>Effective presentation</w:t>
            </w:r>
          </w:p>
        </w:tc>
        <w:tc>
          <w:tcPr>
            <w:tcW w:w="3260" w:type="dxa"/>
          </w:tcPr>
          <w:p w:rsidR="00DD57C9" w:rsidRPr="004127C7" w:rsidRDefault="00DD57C9" w:rsidP="003D07B4">
            <w:pPr>
              <w:rPr>
                <w:rFonts w:ascii="Comic Sans MS" w:hAnsi="Comic Sans MS"/>
                <w:sz w:val="18"/>
                <w:szCs w:val="18"/>
              </w:rPr>
            </w:pPr>
            <w:r w:rsidRPr="004127C7">
              <w:rPr>
                <w:rFonts w:ascii="Comic Sans MS" w:hAnsi="Comic Sans MS"/>
                <w:sz w:val="18"/>
                <w:szCs w:val="18"/>
              </w:rPr>
              <w:t xml:space="preserve">Displays excellent synthesis and organization of material;  </w:t>
            </w:r>
            <w:r w:rsidRPr="004127C7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a high degree of clarity</w:t>
            </w:r>
          </w:p>
        </w:tc>
        <w:tc>
          <w:tcPr>
            <w:tcW w:w="3260" w:type="dxa"/>
          </w:tcPr>
          <w:p w:rsidR="00A40E76" w:rsidRPr="004127C7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 w:rsidRPr="004127C7">
              <w:rPr>
                <w:rFonts w:ascii="Comic Sans MS" w:hAnsi="Comic Sans MS"/>
                <w:sz w:val="18"/>
                <w:szCs w:val="18"/>
              </w:rPr>
              <w:t xml:space="preserve">Displays considerable synthesis and organization of material;  </w:t>
            </w:r>
            <w:r w:rsidRPr="004127C7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a considerable clarity</w:t>
            </w:r>
          </w:p>
        </w:tc>
        <w:tc>
          <w:tcPr>
            <w:tcW w:w="2977" w:type="dxa"/>
          </w:tcPr>
          <w:p w:rsidR="00A40E76" w:rsidRPr="004127C7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 w:rsidRPr="004127C7">
              <w:rPr>
                <w:rFonts w:ascii="Comic Sans MS" w:hAnsi="Comic Sans MS"/>
                <w:sz w:val="18"/>
                <w:szCs w:val="18"/>
              </w:rPr>
              <w:t xml:space="preserve">Displays some synthesis and organization of material;  </w:t>
            </w:r>
            <w:r w:rsidRPr="004127C7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a some clarity</w:t>
            </w:r>
          </w:p>
        </w:tc>
        <w:tc>
          <w:tcPr>
            <w:tcW w:w="2977" w:type="dxa"/>
          </w:tcPr>
          <w:p w:rsidR="00A40E76" w:rsidRPr="004127C7" w:rsidRDefault="00751238" w:rsidP="00751238">
            <w:pPr>
              <w:rPr>
                <w:rFonts w:ascii="Comic Sans MS" w:hAnsi="Comic Sans MS"/>
                <w:sz w:val="18"/>
                <w:szCs w:val="18"/>
              </w:rPr>
            </w:pPr>
            <w:r w:rsidRPr="004127C7">
              <w:rPr>
                <w:rFonts w:ascii="Comic Sans MS" w:hAnsi="Comic Sans MS"/>
                <w:sz w:val="18"/>
                <w:szCs w:val="18"/>
              </w:rPr>
              <w:t xml:space="preserve">Displays limited synthesis and organization of material;  </w:t>
            </w:r>
            <w:r w:rsidRPr="004127C7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limited clarity</w:t>
            </w:r>
          </w:p>
        </w:tc>
        <w:tc>
          <w:tcPr>
            <w:tcW w:w="2551" w:type="dxa"/>
          </w:tcPr>
          <w:p w:rsidR="00A40E76" w:rsidRDefault="00751238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synthesis or organization</w:t>
            </w:r>
          </w:p>
          <w:p w:rsidR="00751238" w:rsidRDefault="00751238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clarity</w:t>
            </w:r>
          </w:p>
          <w:p w:rsidR="00751238" w:rsidRPr="00DD57C9" w:rsidRDefault="00751238" w:rsidP="003D07B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5A33" w:rsidTr="004127C7">
        <w:tc>
          <w:tcPr>
            <w:tcW w:w="3261" w:type="dxa"/>
          </w:tcPr>
          <w:p w:rsidR="00A40E76" w:rsidRPr="00DD57C9" w:rsidRDefault="00A40E76" w:rsidP="006359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D57C9">
              <w:rPr>
                <w:rFonts w:ascii="Comic Sans MS" w:hAnsi="Comic Sans MS"/>
                <w:sz w:val="16"/>
                <w:szCs w:val="16"/>
              </w:rPr>
              <w:t>Represents major elements of a literary work: theme, character, conflict, main plot, setting.  Includes variety and avoids repetition</w:t>
            </w:r>
          </w:p>
        </w:tc>
        <w:tc>
          <w:tcPr>
            <w:tcW w:w="3260" w:type="dxa"/>
          </w:tcPr>
          <w:p w:rsidR="004127C7" w:rsidRDefault="004127C7" w:rsidP="003D07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0E76" w:rsidRPr="00DD57C9" w:rsidRDefault="000E263C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Thoroughly represents major elements of literary work</w:t>
            </w:r>
          </w:p>
        </w:tc>
        <w:tc>
          <w:tcPr>
            <w:tcW w:w="3260" w:type="dxa"/>
          </w:tcPr>
          <w:p w:rsidR="004127C7" w:rsidRDefault="004127C7" w:rsidP="003D07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0E76" w:rsidRPr="00DD57C9" w:rsidRDefault="00EB5920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</w:t>
            </w:r>
            <w:r w:rsidR="000E263C">
              <w:rPr>
                <w:rFonts w:ascii="Comic Sans MS" w:hAnsi="Comic Sans MS"/>
                <w:sz w:val="18"/>
                <w:szCs w:val="18"/>
              </w:rPr>
              <w:t>nsiderab</w:t>
            </w:r>
            <w:r>
              <w:rPr>
                <w:rFonts w:ascii="Comic Sans MS" w:hAnsi="Comic Sans MS"/>
                <w:sz w:val="18"/>
                <w:szCs w:val="18"/>
              </w:rPr>
              <w:t>le</w:t>
            </w:r>
            <w:r w:rsidR="000E26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representation of</w:t>
            </w:r>
            <w:r w:rsidR="000E263C">
              <w:rPr>
                <w:rFonts w:ascii="Comic Sans MS" w:hAnsi="Comic Sans MS"/>
                <w:sz w:val="18"/>
                <w:szCs w:val="18"/>
              </w:rPr>
              <w:t xml:space="preserve"> major elements of literary work</w:t>
            </w:r>
          </w:p>
        </w:tc>
        <w:tc>
          <w:tcPr>
            <w:tcW w:w="2977" w:type="dxa"/>
          </w:tcPr>
          <w:p w:rsidR="004127C7" w:rsidRDefault="004127C7" w:rsidP="003D07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0E76" w:rsidRPr="00DD57C9" w:rsidRDefault="000E263C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representation of major elements of literary work</w:t>
            </w:r>
          </w:p>
        </w:tc>
        <w:tc>
          <w:tcPr>
            <w:tcW w:w="2977" w:type="dxa"/>
          </w:tcPr>
          <w:p w:rsidR="004127C7" w:rsidRDefault="004127C7" w:rsidP="003D07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0E76" w:rsidRPr="00DD57C9" w:rsidRDefault="000E263C" w:rsidP="003D07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Limited representation of major elements of literary work</w:t>
            </w:r>
          </w:p>
        </w:tc>
        <w:tc>
          <w:tcPr>
            <w:tcW w:w="2551" w:type="dxa"/>
          </w:tcPr>
          <w:p w:rsidR="004127C7" w:rsidRDefault="004127C7" w:rsidP="003D07B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0E76" w:rsidRPr="00DD57C9" w:rsidRDefault="000E263C" w:rsidP="003D07B4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No representation of major elements of literary work</w:t>
            </w:r>
          </w:p>
        </w:tc>
      </w:tr>
      <w:tr w:rsidR="00FA5A33" w:rsidTr="004127C7">
        <w:tc>
          <w:tcPr>
            <w:tcW w:w="3261" w:type="dxa"/>
          </w:tcPr>
          <w:p w:rsidR="00DD57C9" w:rsidRPr="00DD57C9" w:rsidRDefault="00DD57C9" w:rsidP="006359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D57C9">
              <w:rPr>
                <w:rFonts w:ascii="Comic Sans MS" w:hAnsi="Comic Sans MS"/>
                <w:sz w:val="16"/>
                <w:szCs w:val="16"/>
              </w:rPr>
              <w:t>Draft and revises writing, using a variety of literary, informational and stylistic elements appropriate to purpose and audience</w:t>
            </w:r>
          </w:p>
          <w:p w:rsidR="00DD57C9" w:rsidRPr="00DD57C9" w:rsidRDefault="00DD57C9" w:rsidP="0063592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D57C9">
              <w:rPr>
                <w:rFonts w:ascii="Comic Sans MS" w:hAnsi="Comic Sans MS"/>
                <w:sz w:val="16"/>
                <w:szCs w:val="16"/>
              </w:rPr>
              <w:t>Looks for clarity, unity and coherence</w:t>
            </w:r>
          </w:p>
        </w:tc>
        <w:tc>
          <w:tcPr>
            <w:tcW w:w="3260" w:type="dxa"/>
          </w:tcPr>
          <w:p w:rsidR="00DD57C9" w:rsidRDefault="000E263C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</w:t>
            </w:r>
            <w:r w:rsidR="00DD57C9" w:rsidRPr="00DD57C9">
              <w:rPr>
                <w:rFonts w:ascii="Comic Sans MS" w:hAnsi="Comic Sans MS"/>
                <w:color w:val="000000"/>
                <w:sz w:val="18"/>
                <w:szCs w:val="18"/>
              </w:rPr>
              <w:t>horoughly revises drafts</w:t>
            </w:r>
          </w:p>
          <w:p w:rsidR="00CA5B07" w:rsidRPr="00DD57C9" w:rsidRDefault="00CA5B07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uses a  wide variety of literary, informational and stylistic elements</w:t>
            </w:r>
          </w:p>
        </w:tc>
        <w:tc>
          <w:tcPr>
            <w:tcW w:w="3260" w:type="dxa"/>
          </w:tcPr>
          <w:p w:rsidR="00DD57C9" w:rsidRDefault="000E263C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C</w:t>
            </w:r>
            <w:r w:rsidR="00DD57C9" w:rsidRPr="00DD57C9">
              <w:rPr>
                <w:rFonts w:ascii="Comic Sans MS" w:hAnsi="Comic Sans MS"/>
                <w:color w:val="000000"/>
                <w:sz w:val="18"/>
                <w:szCs w:val="18"/>
              </w:rPr>
              <w:t>ompetently revises drafts</w:t>
            </w:r>
          </w:p>
          <w:p w:rsidR="00DD57C9" w:rsidRPr="00DD57C9" w:rsidRDefault="00CA5B07" w:rsidP="00FA5A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uses a considerable variety of literary, informational and stylistic elements</w:t>
            </w:r>
          </w:p>
        </w:tc>
        <w:tc>
          <w:tcPr>
            <w:tcW w:w="2977" w:type="dxa"/>
          </w:tcPr>
          <w:p w:rsidR="00DD57C9" w:rsidRPr="00DD57C9" w:rsidRDefault="000E263C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A</w:t>
            </w:r>
            <w:r w:rsidR="00DD57C9" w:rsidRPr="00DD57C9">
              <w:rPr>
                <w:rFonts w:ascii="Comic Sans MS" w:hAnsi="Comic Sans MS"/>
                <w:color w:val="000000"/>
                <w:sz w:val="18"/>
                <w:szCs w:val="18"/>
              </w:rPr>
              <w:t>dequately revises drafts</w:t>
            </w:r>
          </w:p>
          <w:p w:rsidR="00DD57C9" w:rsidRPr="00DD57C9" w:rsidRDefault="00CA5B07" w:rsidP="006359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uses a some variety of literary, informational and stylistic elements</w:t>
            </w:r>
          </w:p>
        </w:tc>
        <w:tc>
          <w:tcPr>
            <w:tcW w:w="2977" w:type="dxa"/>
          </w:tcPr>
          <w:p w:rsidR="00DD57C9" w:rsidRPr="00DD57C9" w:rsidRDefault="000E263C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S</w:t>
            </w:r>
            <w:r w:rsidR="00DD57C9" w:rsidRPr="00DD57C9">
              <w:rPr>
                <w:rFonts w:ascii="Comic Sans MS" w:hAnsi="Comic Sans MS"/>
                <w:color w:val="000000"/>
                <w:sz w:val="18"/>
                <w:szCs w:val="18"/>
              </w:rPr>
              <w:t>imply revises drafts</w:t>
            </w:r>
          </w:p>
          <w:p w:rsidR="00DD57C9" w:rsidRPr="00DD57C9" w:rsidRDefault="00CA5B07" w:rsidP="0063592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uses a  limited variety of literary, informational and stylistic elements</w:t>
            </w:r>
          </w:p>
        </w:tc>
        <w:tc>
          <w:tcPr>
            <w:tcW w:w="2551" w:type="dxa"/>
          </w:tcPr>
          <w:p w:rsidR="00DD57C9" w:rsidRDefault="000E263C" w:rsidP="006359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DD57C9" w:rsidRPr="00DD57C9">
              <w:rPr>
                <w:rFonts w:ascii="Comic Sans MS" w:hAnsi="Comic Sans MS"/>
                <w:sz w:val="18"/>
                <w:szCs w:val="18"/>
              </w:rPr>
              <w:t>o  revisions</w:t>
            </w:r>
          </w:p>
          <w:p w:rsidR="00CA5B07" w:rsidRPr="00DD57C9" w:rsidRDefault="000E263C" w:rsidP="006359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CA5B07">
              <w:rPr>
                <w:rFonts w:ascii="Comic Sans MS" w:hAnsi="Comic Sans MS"/>
                <w:sz w:val="18"/>
                <w:szCs w:val="18"/>
              </w:rPr>
              <w:t xml:space="preserve">o </w:t>
            </w:r>
            <w:r w:rsidR="00CA5B07">
              <w:rPr>
                <w:rFonts w:ascii="Comic Sans MS" w:hAnsi="Comic Sans MS"/>
                <w:color w:val="000000"/>
                <w:sz w:val="18"/>
                <w:szCs w:val="18"/>
              </w:rPr>
              <w:t>variety of literary, informational and stylistic elements</w:t>
            </w:r>
            <w:r w:rsidR="00CA5B0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A5A33" w:rsidTr="004127C7">
        <w:tc>
          <w:tcPr>
            <w:tcW w:w="3261" w:type="dxa"/>
          </w:tcPr>
          <w:p w:rsidR="00EB5920" w:rsidRDefault="00EB5920" w:rsidP="00CA5B0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D57C9">
              <w:rPr>
                <w:rFonts w:ascii="Comic Sans MS" w:hAnsi="Comic Sans MS"/>
                <w:sz w:val="16"/>
                <w:szCs w:val="16"/>
              </w:rPr>
              <w:t xml:space="preserve">Uses editing, proofreading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57C9">
              <w:rPr>
                <w:rFonts w:ascii="Comic Sans MS" w:hAnsi="Comic Sans MS"/>
                <w:sz w:val="16"/>
                <w:szCs w:val="16"/>
              </w:rPr>
              <w:t xml:space="preserve">and publishing strategies and skills </w:t>
            </w:r>
          </w:p>
          <w:p w:rsidR="00EB5920" w:rsidRPr="00DD57C9" w:rsidRDefault="00EB5920" w:rsidP="00CA5B0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D57C9">
              <w:rPr>
                <w:rFonts w:ascii="Comic Sans MS" w:hAnsi="Comic Sans MS"/>
                <w:sz w:val="16"/>
                <w:szCs w:val="16"/>
              </w:rPr>
              <w:t>(spelling, grammar</w:t>
            </w:r>
            <w:r w:rsidR="004127C7">
              <w:rPr>
                <w:rFonts w:ascii="Comic Sans MS" w:hAnsi="Comic Sans MS"/>
                <w:sz w:val="16"/>
                <w:szCs w:val="16"/>
              </w:rPr>
              <w:t>, punctuation</w:t>
            </w:r>
            <w:r w:rsidRPr="00DD57C9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B5920" w:rsidRPr="00DD57C9" w:rsidRDefault="00EB5920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E</w:t>
            </w: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dits and corrects major and almost all minor errors in the expected conventions of language</w:t>
            </w:r>
          </w:p>
        </w:tc>
        <w:tc>
          <w:tcPr>
            <w:tcW w:w="3260" w:type="dxa"/>
          </w:tcPr>
          <w:p w:rsidR="00EB5920" w:rsidRPr="00DD57C9" w:rsidRDefault="00EB5920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E</w:t>
            </w: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dits and corrects major and many minor errors in the expected conventions of language</w:t>
            </w:r>
          </w:p>
        </w:tc>
        <w:tc>
          <w:tcPr>
            <w:tcW w:w="2977" w:type="dxa"/>
          </w:tcPr>
          <w:p w:rsidR="00EB5920" w:rsidRPr="00DD57C9" w:rsidRDefault="00EB5920" w:rsidP="006359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E</w:t>
            </w: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 xml:space="preserve">dits and corrects major and some minor errors in the expected conventions </w:t>
            </w:r>
          </w:p>
        </w:tc>
        <w:tc>
          <w:tcPr>
            <w:tcW w:w="2977" w:type="dxa"/>
          </w:tcPr>
          <w:p w:rsidR="00EB5920" w:rsidRPr="00DD57C9" w:rsidRDefault="00EB5920" w:rsidP="00EB59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E</w:t>
            </w:r>
            <w:r w:rsidRPr="00DD57C9">
              <w:rPr>
                <w:rFonts w:ascii="Comic Sans MS" w:hAnsi="Comic Sans MS"/>
                <w:color w:val="000000"/>
                <w:sz w:val="18"/>
                <w:szCs w:val="18"/>
              </w:rPr>
              <w:t>dits and corrects major errors in the expected conventions of language</w:t>
            </w:r>
          </w:p>
        </w:tc>
        <w:tc>
          <w:tcPr>
            <w:tcW w:w="2551" w:type="dxa"/>
          </w:tcPr>
          <w:p w:rsidR="00EB5920" w:rsidRDefault="00EB5920" w:rsidP="006359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DD57C9">
              <w:rPr>
                <w:rFonts w:ascii="Comic Sans MS" w:hAnsi="Comic Sans MS"/>
                <w:sz w:val="18"/>
                <w:szCs w:val="18"/>
              </w:rPr>
              <w:t>o editing or corrections</w:t>
            </w:r>
          </w:p>
          <w:p w:rsidR="00EB5920" w:rsidRDefault="00EB5920" w:rsidP="0063592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5920" w:rsidRPr="00DD57C9" w:rsidRDefault="00EB5920" w:rsidP="0063592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B5920" w:rsidRPr="00543EC4" w:rsidRDefault="00EB5920" w:rsidP="00FA5A33">
      <w:pPr>
        <w:spacing w:after="0"/>
        <w:rPr>
          <w:rFonts w:ascii="Comic Sans MS" w:hAnsi="Comic Sans MS"/>
          <w:sz w:val="20"/>
          <w:szCs w:val="20"/>
        </w:rPr>
      </w:pPr>
    </w:p>
    <w:sectPr w:rsidR="00EB5920" w:rsidRPr="00543EC4" w:rsidSect="00CA5B07">
      <w:pgSz w:w="20163" w:h="12242" w:orient="landscape" w:code="5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D1" w:rsidRDefault="006A4CD1" w:rsidP="00850EBC">
      <w:pPr>
        <w:spacing w:after="0" w:line="240" w:lineRule="auto"/>
      </w:pPr>
      <w:r>
        <w:separator/>
      </w:r>
    </w:p>
  </w:endnote>
  <w:endnote w:type="continuationSeparator" w:id="0">
    <w:p w:rsidR="006A4CD1" w:rsidRDefault="006A4CD1" w:rsidP="0085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D1" w:rsidRDefault="006A4CD1" w:rsidP="00850EBC">
      <w:pPr>
        <w:spacing w:after="0" w:line="240" w:lineRule="auto"/>
      </w:pPr>
      <w:r>
        <w:separator/>
      </w:r>
    </w:p>
  </w:footnote>
  <w:footnote w:type="continuationSeparator" w:id="0">
    <w:p w:rsidR="006A4CD1" w:rsidRDefault="006A4CD1" w:rsidP="0085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C4" w:rsidRPr="00543EC4" w:rsidRDefault="00FA5A33" w:rsidP="00543EC4">
    <w:pPr>
      <w:pStyle w:val="Header"/>
      <w:jc w:val="center"/>
    </w:pPr>
    <w:r w:rsidRPr="00850EBC">
      <w:rPr>
        <w:rFonts w:ascii="Comic Sans MS" w:hAnsi="Comic Sans MS"/>
        <w:sz w:val="32"/>
        <w:szCs w:val="32"/>
      </w:rPr>
      <w:t xml:space="preserve">Literary </w:t>
    </w:r>
    <w:r>
      <w:rPr>
        <w:rFonts w:ascii="Comic Sans MS" w:hAnsi="Comic Sans MS"/>
        <w:sz w:val="32"/>
        <w:szCs w:val="32"/>
      </w:rPr>
      <w:t>Graffiti R</w:t>
    </w:r>
    <w:r w:rsidRPr="00850EBC">
      <w:rPr>
        <w:rFonts w:ascii="Comic Sans MS" w:hAnsi="Comic Sans MS"/>
        <w:sz w:val="32"/>
        <w:szCs w:val="32"/>
      </w:rPr>
      <w:t>eflective Quote Journal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33" w:rsidRPr="00543EC4" w:rsidRDefault="00FA5A33" w:rsidP="00FA5A33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32"/>
        <w:szCs w:val="32"/>
      </w:rPr>
      <w:t xml:space="preserve">                                                                                                                            </w:t>
    </w:r>
    <w:r w:rsidRPr="00543EC4">
      <w:rPr>
        <w:rFonts w:ascii="Comic Sans MS" w:hAnsi="Comic Sans MS"/>
        <w:sz w:val="24"/>
        <w:szCs w:val="24"/>
      </w:rPr>
      <w:t>Name:  _____________</w:t>
    </w:r>
  </w:p>
  <w:p w:rsidR="00FA5A33" w:rsidRDefault="00FA5A33" w:rsidP="00FA5A33">
    <w:pPr>
      <w:pStyle w:val="Header"/>
      <w:jc w:val="center"/>
      <w:rPr>
        <w:rFonts w:ascii="Comic Sans MS" w:hAnsi="Comic Sans MS"/>
        <w:sz w:val="32"/>
        <w:szCs w:val="32"/>
      </w:rPr>
    </w:pPr>
    <w:r w:rsidRPr="00850EBC">
      <w:rPr>
        <w:rFonts w:ascii="Comic Sans MS" w:hAnsi="Comic Sans MS"/>
        <w:sz w:val="32"/>
        <w:szCs w:val="32"/>
      </w:rPr>
      <w:t xml:space="preserve">Literary </w:t>
    </w:r>
    <w:r>
      <w:rPr>
        <w:rFonts w:ascii="Comic Sans MS" w:hAnsi="Comic Sans MS"/>
        <w:sz w:val="32"/>
        <w:szCs w:val="32"/>
      </w:rPr>
      <w:t>Graffiti R</w:t>
    </w:r>
    <w:r w:rsidRPr="00850EBC">
      <w:rPr>
        <w:rFonts w:ascii="Comic Sans MS" w:hAnsi="Comic Sans MS"/>
        <w:sz w:val="32"/>
        <w:szCs w:val="32"/>
      </w:rPr>
      <w:t>eflective Quote Journal</w:t>
    </w:r>
    <w:r>
      <w:rPr>
        <w:rFonts w:ascii="Comic Sans MS" w:hAnsi="Comic Sans MS"/>
        <w:sz w:val="32"/>
        <w:szCs w:val="32"/>
      </w:rPr>
      <w:t xml:space="preserve"> Rubric</w:t>
    </w:r>
  </w:p>
  <w:p w:rsidR="00FA5A33" w:rsidRDefault="00FA5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6BA"/>
      </v:shape>
    </w:pict>
  </w:numPicBullet>
  <w:abstractNum w:abstractNumId="0">
    <w:nsid w:val="566059D8"/>
    <w:multiLevelType w:val="hybridMultilevel"/>
    <w:tmpl w:val="EA8A60B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BC"/>
    <w:rsid w:val="0000385B"/>
    <w:rsid w:val="0002361A"/>
    <w:rsid w:val="000E263C"/>
    <w:rsid w:val="003D07B4"/>
    <w:rsid w:val="00400F77"/>
    <w:rsid w:val="004127C7"/>
    <w:rsid w:val="00543EC4"/>
    <w:rsid w:val="006A4CD1"/>
    <w:rsid w:val="00751238"/>
    <w:rsid w:val="00850EBC"/>
    <w:rsid w:val="008D6535"/>
    <w:rsid w:val="009F7A98"/>
    <w:rsid w:val="00A40E76"/>
    <w:rsid w:val="00B75ACE"/>
    <w:rsid w:val="00C246AA"/>
    <w:rsid w:val="00CA5B07"/>
    <w:rsid w:val="00D62F09"/>
    <w:rsid w:val="00DD57C9"/>
    <w:rsid w:val="00EB5920"/>
    <w:rsid w:val="00F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BC"/>
  </w:style>
  <w:style w:type="paragraph" w:styleId="Footer">
    <w:name w:val="footer"/>
    <w:basedOn w:val="Normal"/>
    <w:link w:val="FooterChar"/>
    <w:uiPriority w:val="99"/>
    <w:unhideWhenUsed/>
    <w:rsid w:val="0085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BC"/>
  </w:style>
  <w:style w:type="paragraph" w:styleId="ListParagraph">
    <w:name w:val="List Paragraph"/>
    <w:basedOn w:val="Normal"/>
    <w:uiPriority w:val="34"/>
    <w:qFormat/>
    <w:rsid w:val="00850EBC"/>
    <w:pPr>
      <w:ind w:left="720"/>
      <w:contextualSpacing/>
    </w:pPr>
  </w:style>
  <w:style w:type="table" w:styleId="TableGrid">
    <w:name w:val="Table Grid"/>
    <w:basedOn w:val="TableNormal"/>
    <w:uiPriority w:val="59"/>
    <w:rsid w:val="0040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BC"/>
  </w:style>
  <w:style w:type="paragraph" w:styleId="Footer">
    <w:name w:val="footer"/>
    <w:basedOn w:val="Normal"/>
    <w:link w:val="FooterChar"/>
    <w:uiPriority w:val="99"/>
    <w:unhideWhenUsed/>
    <w:rsid w:val="0085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BC"/>
  </w:style>
  <w:style w:type="paragraph" w:styleId="ListParagraph">
    <w:name w:val="List Paragraph"/>
    <w:basedOn w:val="Normal"/>
    <w:uiPriority w:val="34"/>
    <w:qFormat/>
    <w:rsid w:val="00850EBC"/>
    <w:pPr>
      <w:ind w:left="720"/>
      <w:contextualSpacing/>
    </w:pPr>
  </w:style>
  <w:style w:type="table" w:styleId="TableGrid">
    <w:name w:val="Table Grid"/>
    <w:basedOn w:val="TableNormal"/>
    <w:uiPriority w:val="59"/>
    <w:rsid w:val="0040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16</cp:revision>
  <dcterms:created xsi:type="dcterms:W3CDTF">2015-04-01T02:17:00Z</dcterms:created>
  <dcterms:modified xsi:type="dcterms:W3CDTF">2015-04-01T14:25:00Z</dcterms:modified>
</cp:coreProperties>
</file>